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353"/>
        <w:gridCol w:w="3889"/>
      </w:tblGrid>
      <w:tr w:rsidR="001C1198" w:rsidTr="00EC6280">
        <w:trPr>
          <w:trHeight w:val="1408"/>
        </w:trPr>
        <w:tc>
          <w:tcPr>
            <w:tcW w:w="5353" w:type="dxa"/>
          </w:tcPr>
          <w:p w:rsidR="003D5472" w:rsidRDefault="0065303E" w:rsidP="0065303E">
            <w:pPr>
              <w:pStyle w:val="Default"/>
              <w:jc w:val="center"/>
              <w:rPr>
                <w:rFonts w:ascii="Comic Sans MS" w:hAnsi="Comic Sans MS"/>
                <w:b/>
                <w:bCs/>
                <w:sz w:val="32"/>
                <w:szCs w:val="32"/>
                <w:u w:val="single"/>
              </w:rPr>
            </w:pPr>
            <w:r>
              <w:rPr>
                <w:rFonts w:ascii="Comic Sans MS" w:hAnsi="Comic Sans MS"/>
                <w:b/>
                <w:bCs/>
                <w:sz w:val="32"/>
                <w:szCs w:val="32"/>
                <w:u w:val="single"/>
              </w:rPr>
              <w:t>Consultation for ex GHA Tenants and Factored Owners on Common Area Maintenance</w:t>
            </w:r>
            <w:r w:rsidR="001C1198">
              <w:rPr>
                <w:rFonts w:ascii="Comic Sans MS" w:hAnsi="Comic Sans MS"/>
                <w:b/>
                <w:bCs/>
                <w:sz w:val="32"/>
                <w:szCs w:val="32"/>
                <w:u w:val="single"/>
              </w:rPr>
              <w:t xml:space="preserve"> </w:t>
            </w:r>
          </w:p>
          <w:p w:rsidR="001C1198" w:rsidRDefault="001C1198" w:rsidP="0065303E">
            <w:pPr>
              <w:pStyle w:val="Default"/>
              <w:jc w:val="center"/>
              <w:rPr>
                <w:b/>
                <w:bCs/>
                <w:sz w:val="36"/>
                <w:szCs w:val="36"/>
              </w:rPr>
            </w:pPr>
            <w:r>
              <w:rPr>
                <w:rFonts w:ascii="Comic Sans MS" w:hAnsi="Comic Sans MS"/>
                <w:b/>
                <w:bCs/>
                <w:sz w:val="32"/>
                <w:szCs w:val="32"/>
                <w:u w:val="single"/>
              </w:rPr>
              <w:t xml:space="preserve">                               </w:t>
            </w:r>
          </w:p>
        </w:tc>
        <w:tc>
          <w:tcPr>
            <w:tcW w:w="3889" w:type="dxa"/>
          </w:tcPr>
          <w:p w:rsidR="001C1198" w:rsidRDefault="001C1198" w:rsidP="001C1198">
            <w:pPr>
              <w:pStyle w:val="Default"/>
              <w:jc w:val="right"/>
              <w:rPr>
                <w:b/>
                <w:bCs/>
                <w:sz w:val="36"/>
                <w:szCs w:val="36"/>
              </w:rPr>
            </w:pPr>
            <w:r>
              <w:rPr>
                <w:b/>
                <w:bCs/>
                <w:noProof/>
                <w:sz w:val="36"/>
                <w:szCs w:val="36"/>
                <w:lang w:eastAsia="en-GB"/>
              </w:rPr>
              <w:drawing>
                <wp:inline distT="0" distB="0" distL="0" distR="0" wp14:anchorId="2FDC2417" wp14:editId="2B61497E">
                  <wp:extent cx="2324099" cy="103822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vay Housing Associat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4299" cy="1038314"/>
                          </a:xfrm>
                          <a:prstGeom prst="rect">
                            <a:avLst/>
                          </a:prstGeom>
                        </pic:spPr>
                      </pic:pic>
                    </a:graphicData>
                  </a:graphic>
                </wp:inline>
              </w:drawing>
            </w:r>
          </w:p>
        </w:tc>
      </w:tr>
    </w:tbl>
    <w:p w:rsidR="00345144" w:rsidRDefault="00345144" w:rsidP="001C1198">
      <w:pPr>
        <w:pStyle w:val="Default"/>
        <w:rPr>
          <w:b/>
          <w:bCs/>
          <w:sz w:val="28"/>
          <w:szCs w:val="28"/>
        </w:rPr>
      </w:pPr>
    </w:p>
    <w:p w:rsidR="00313AAC" w:rsidRPr="0065303E" w:rsidRDefault="00313AAC" w:rsidP="001C1198">
      <w:pPr>
        <w:pStyle w:val="Default"/>
        <w:jc w:val="both"/>
        <w:rPr>
          <w:rFonts w:ascii="Comic Sans MS" w:hAnsi="Comic Sans MS"/>
        </w:rPr>
      </w:pPr>
      <w:r w:rsidRPr="0065303E">
        <w:rPr>
          <w:rFonts w:ascii="Comic Sans MS" w:hAnsi="Comic Sans MS"/>
        </w:rPr>
        <w:t xml:space="preserve">There are various bits of common land throughout the EX GHA areas that are currently maintained by the Council.  Over the years, the level of maintenance has reduced substantially which has led to complaints from many of our tenants and factored owners.  However, </w:t>
      </w:r>
      <w:proofErr w:type="spellStart"/>
      <w:r w:rsidRPr="0065303E">
        <w:rPr>
          <w:rFonts w:ascii="Comic Sans MS" w:hAnsi="Comic Sans MS"/>
        </w:rPr>
        <w:t>Calvay</w:t>
      </w:r>
      <w:proofErr w:type="spellEnd"/>
      <w:r w:rsidRPr="0065303E">
        <w:rPr>
          <w:rFonts w:ascii="Comic Sans MS" w:hAnsi="Comic Sans MS"/>
        </w:rPr>
        <w:t xml:space="preserve"> has no jurisdiction over this, while GCC own the land</w:t>
      </w:r>
      <w:r w:rsidR="0065303E">
        <w:rPr>
          <w:rFonts w:ascii="Comic Sans MS" w:hAnsi="Comic Sans MS"/>
        </w:rPr>
        <w:t xml:space="preserve"> and retain responsibility for maintaining it</w:t>
      </w:r>
      <w:r w:rsidRPr="0065303E">
        <w:rPr>
          <w:rFonts w:ascii="Comic Sans MS" w:hAnsi="Comic Sans MS"/>
        </w:rPr>
        <w:t>.</w:t>
      </w:r>
    </w:p>
    <w:p w:rsidR="00313AAC" w:rsidRPr="0065303E" w:rsidRDefault="00313AAC" w:rsidP="001C1198">
      <w:pPr>
        <w:pStyle w:val="Default"/>
        <w:jc w:val="both"/>
        <w:rPr>
          <w:rFonts w:ascii="Comic Sans MS" w:hAnsi="Comic Sans MS"/>
        </w:rPr>
      </w:pPr>
    </w:p>
    <w:p w:rsidR="001C1198" w:rsidRDefault="00313AAC" w:rsidP="001C1198">
      <w:pPr>
        <w:pStyle w:val="Default"/>
        <w:jc w:val="both"/>
        <w:rPr>
          <w:rFonts w:ascii="Comic Sans MS" w:hAnsi="Comic Sans MS"/>
          <w:sz w:val="28"/>
          <w:szCs w:val="28"/>
        </w:rPr>
      </w:pPr>
      <w:r w:rsidRPr="0065303E">
        <w:rPr>
          <w:rFonts w:ascii="Comic Sans MS" w:hAnsi="Comic Sans MS"/>
        </w:rPr>
        <w:t xml:space="preserve">GCC have approached all HAs in Glasgow asking them to take over these common areas of land and maintain </w:t>
      </w:r>
      <w:r w:rsidR="0065303E">
        <w:rPr>
          <w:rFonts w:ascii="Comic Sans MS" w:hAnsi="Comic Sans MS"/>
        </w:rPr>
        <w:t>them</w:t>
      </w:r>
      <w:r w:rsidRPr="0065303E">
        <w:rPr>
          <w:rFonts w:ascii="Comic Sans MS" w:hAnsi="Comic Sans MS"/>
        </w:rPr>
        <w:t xml:space="preserve">.  </w:t>
      </w:r>
      <w:proofErr w:type="spellStart"/>
      <w:r w:rsidRPr="0065303E">
        <w:rPr>
          <w:rFonts w:ascii="Comic Sans MS" w:hAnsi="Comic Sans MS"/>
        </w:rPr>
        <w:t>Calvay</w:t>
      </w:r>
      <w:proofErr w:type="spellEnd"/>
      <w:r w:rsidRPr="0065303E">
        <w:rPr>
          <w:rFonts w:ascii="Comic Sans MS" w:hAnsi="Comic Sans MS"/>
        </w:rPr>
        <w:t xml:space="preserve"> HA would be willing to do this, but it would clearly cost us more money</w:t>
      </w:r>
      <w:r w:rsidR="0065303E" w:rsidRPr="0065303E">
        <w:rPr>
          <w:rFonts w:ascii="Comic Sans MS" w:hAnsi="Comic Sans MS"/>
        </w:rPr>
        <w:t xml:space="preserve"> and we would need to pass on a small charge to our factored owners.</w:t>
      </w:r>
      <w:r w:rsidR="0065303E">
        <w:rPr>
          <w:rFonts w:ascii="Comic Sans MS" w:hAnsi="Comic Sans MS"/>
        </w:rPr>
        <w:t xml:space="preserve">  </w:t>
      </w:r>
      <w:r w:rsidR="0065303E" w:rsidRPr="0065303E">
        <w:rPr>
          <w:rFonts w:ascii="Comic Sans MS" w:hAnsi="Comic Sans MS"/>
        </w:rPr>
        <w:t>The estimated cost would be around £12,000 per year, which would be approx. £33.24 for factored owners, i.e. only £8.31 per quarter</w:t>
      </w:r>
      <w:r w:rsidR="0065303E">
        <w:rPr>
          <w:rFonts w:ascii="Comic Sans MS" w:hAnsi="Comic Sans MS"/>
          <w:sz w:val="28"/>
          <w:szCs w:val="28"/>
        </w:rPr>
        <w:t xml:space="preserve">. </w:t>
      </w:r>
      <w:r>
        <w:rPr>
          <w:rFonts w:ascii="Comic Sans MS" w:hAnsi="Comic Sans MS"/>
          <w:sz w:val="28"/>
          <w:szCs w:val="28"/>
        </w:rPr>
        <w:t xml:space="preserve">  </w:t>
      </w:r>
    </w:p>
    <w:p w:rsidR="0065303E" w:rsidRDefault="0065303E" w:rsidP="001C1198">
      <w:pPr>
        <w:pStyle w:val="Default"/>
        <w:jc w:val="both"/>
        <w:rPr>
          <w:rFonts w:ascii="Comic Sans MS" w:hAnsi="Comic Sans MS"/>
          <w:sz w:val="28"/>
          <w:szCs w:val="28"/>
        </w:rPr>
      </w:pPr>
    </w:p>
    <w:p w:rsidR="00345144" w:rsidRPr="0065303E" w:rsidRDefault="00345144" w:rsidP="001C1198">
      <w:pPr>
        <w:pStyle w:val="Default"/>
        <w:jc w:val="both"/>
        <w:rPr>
          <w:rFonts w:ascii="Comic Sans MS" w:hAnsi="Comic Sans MS"/>
        </w:rPr>
      </w:pPr>
      <w:r w:rsidRPr="0065303E">
        <w:rPr>
          <w:rFonts w:ascii="Comic Sans MS" w:hAnsi="Comic Sans MS"/>
        </w:rPr>
        <w:t xml:space="preserve">Please tick the box </w:t>
      </w:r>
      <w:r w:rsidR="001C1198" w:rsidRPr="0065303E">
        <w:rPr>
          <w:rFonts w:ascii="Comic Sans MS" w:hAnsi="Comic Sans MS"/>
        </w:rPr>
        <w:t xml:space="preserve">below </w:t>
      </w:r>
      <w:r w:rsidRPr="0065303E">
        <w:rPr>
          <w:rFonts w:ascii="Comic Sans MS" w:hAnsi="Comic Sans MS"/>
        </w:rPr>
        <w:t>which is closest to your view</w:t>
      </w:r>
      <w:r w:rsidR="001C1198" w:rsidRPr="0065303E">
        <w:rPr>
          <w:rFonts w:ascii="Comic Sans MS" w:hAnsi="Comic Sans MS"/>
        </w:rPr>
        <w:t>:-</w:t>
      </w:r>
      <w:r w:rsidRPr="0065303E">
        <w:rPr>
          <w:rFonts w:ascii="Comic Sans MS" w:hAnsi="Comic Sans MS"/>
        </w:rPr>
        <w:t xml:space="preserve"> </w:t>
      </w:r>
    </w:p>
    <w:p w:rsidR="00345144" w:rsidRPr="0065303E" w:rsidRDefault="00345144" w:rsidP="00345144">
      <w:pPr>
        <w:pStyle w:val="Default"/>
        <w:rPr>
          <w:rFonts w:ascii="Comic Sans MS" w:hAnsi="Comic Sans MS"/>
        </w:rPr>
      </w:pPr>
    </w:p>
    <w:p w:rsidR="00345144" w:rsidRPr="0065303E" w:rsidRDefault="00345144" w:rsidP="00345144">
      <w:pPr>
        <w:pStyle w:val="Default"/>
        <w:tabs>
          <w:tab w:val="left" w:pos="426"/>
        </w:tabs>
        <w:rPr>
          <w:rFonts w:ascii="Comic Sans MS" w:hAnsi="Comic Sans MS"/>
        </w:rPr>
      </w:pPr>
      <w:r w:rsidRPr="0065303E">
        <w:rPr>
          <w:rFonts w:ascii="Comic Sans MS" w:hAnsi="Comic Sans MS"/>
        </w:rPr>
        <w:t xml:space="preserve">□   I </w:t>
      </w:r>
      <w:r w:rsidR="0065303E" w:rsidRPr="0065303E">
        <w:rPr>
          <w:rFonts w:ascii="Comic Sans MS" w:hAnsi="Comic Sans MS"/>
        </w:rPr>
        <w:t xml:space="preserve">support </w:t>
      </w:r>
      <w:proofErr w:type="spellStart"/>
      <w:r w:rsidR="0065303E" w:rsidRPr="0065303E">
        <w:rPr>
          <w:rFonts w:ascii="Comic Sans MS" w:hAnsi="Comic Sans MS"/>
        </w:rPr>
        <w:t>Calvay</w:t>
      </w:r>
      <w:proofErr w:type="spellEnd"/>
      <w:r w:rsidR="0065303E" w:rsidRPr="0065303E">
        <w:rPr>
          <w:rFonts w:ascii="Comic Sans MS" w:hAnsi="Comic Sans MS"/>
        </w:rPr>
        <w:t xml:space="preserve"> HA’s</w:t>
      </w:r>
      <w:r w:rsidR="0065303E">
        <w:rPr>
          <w:rFonts w:ascii="Comic Sans MS" w:hAnsi="Comic Sans MS"/>
        </w:rPr>
        <w:t xml:space="preserve"> proposal to maintain</w:t>
      </w:r>
      <w:r w:rsidR="0065303E" w:rsidRPr="0065303E">
        <w:rPr>
          <w:rFonts w:ascii="Comic Sans MS" w:hAnsi="Comic Sans MS"/>
        </w:rPr>
        <w:t xml:space="preserve"> </w:t>
      </w:r>
      <w:r w:rsidR="0065303E">
        <w:rPr>
          <w:rFonts w:ascii="Comic Sans MS" w:hAnsi="Comic Sans MS"/>
        </w:rPr>
        <w:t>the ex-GHA</w:t>
      </w:r>
      <w:r w:rsidR="0065303E" w:rsidRPr="0065303E">
        <w:rPr>
          <w:rFonts w:ascii="Comic Sans MS" w:hAnsi="Comic Sans MS"/>
        </w:rPr>
        <w:t xml:space="preserve"> common areas</w:t>
      </w:r>
    </w:p>
    <w:p w:rsidR="00345144" w:rsidRPr="0065303E" w:rsidRDefault="00345144" w:rsidP="00345144">
      <w:pPr>
        <w:pStyle w:val="Default"/>
        <w:tabs>
          <w:tab w:val="left" w:pos="426"/>
        </w:tabs>
        <w:rPr>
          <w:rFonts w:ascii="Comic Sans MS" w:hAnsi="Comic Sans MS"/>
        </w:rPr>
      </w:pPr>
    </w:p>
    <w:p w:rsidR="00345144" w:rsidRPr="0065303E" w:rsidRDefault="00345144" w:rsidP="00345144">
      <w:pPr>
        <w:pStyle w:val="Default"/>
        <w:tabs>
          <w:tab w:val="left" w:pos="142"/>
        </w:tabs>
        <w:ind w:left="426" w:hanging="426"/>
        <w:rPr>
          <w:rFonts w:ascii="Comic Sans MS" w:hAnsi="Comic Sans MS"/>
        </w:rPr>
      </w:pPr>
      <w:r w:rsidRPr="0065303E">
        <w:rPr>
          <w:rFonts w:ascii="Comic Sans MS" w:hAnsi="Comic Sans MS"/>
        </w:rPr>
        <w:t xml:space="preserve">□   I </w:t>
      </w:r>
      <w:r w:rsidR="0065303E" w:rsidRPr="0065303E">
        <w:rPr>
          <w:rFonts w:ascii="Comic Sans MS" w:hAnsi="Comic Sans MS"/>
        </w:rPr>
        <w:t>would be willing to pay the small charge for this service</w:t>
      </w:r>
      <w:r w:rsidRPr="0065303E">
        <w:rPr>
          <w:rFonts w:ascii="Comic Sans MS" w:hAnsi="Comic Sans MS"/>
        </w:rPr>
        <w:t xml:space="preserve"> </w:t>
      </w:r>
      <w:r w:rsidR="0065303E" w:rsidRPr="0065303E">
        <w:rPr>
          <w:rFonts w:ascii="Comic Sans MS" w:hAnsi="Comic Sans MS"/>
        </w:rPr>
        <w:t>(for factored owners only)</w:t>
      </w:r>
    </w:p>
    <w:p w:rsidR="00345144" w:rsidRPr="0065303E" w:rsidRDefault="00345144" w:rsidP="00345144">
      <w:pPr>
        <w:pStyle w:val="Default"/>
        <w:tabs>
          <w:tab w:val="left" w:pos="142"/>
        </w:tabs>
        <w:ind w:left="426" w:hanging="426"/>
        <w:rPr>
          <w:rFonts w:ascii="Comic Sans MS" w:hAnsi="Comic Sans MS"/>
        </w:rPr>
      </w:pPr>
    </w:p>
    <w:p w:rsidR="00345144" w:rsidRPr="0065303E" w:rsidRDefault="00345144" w:rsidP="0065303E">
      <w:pPr>
        <w:pStyle w:val="Default"/>
        <w:tabs>
          <w:tab w:val="left" w:pos="142"/>
        </w:tabs>
        <w:ind w:left="426" w:hanging="426"/>
        <w:rPr>
          <w:rFonts w:ascii="Comic Sans MS" w:hAnsi="Comic Sans MS"/>
        </w:rPr>
      </w:pPr>
      <w:r w:rsidRPr="0065303E">
        <w:rPr>
          <w:rFonts w:ascii="Comic Sans MS" w:hAnsi="Comic Sans MS"/>
        </w:rPr>
        <w:t xml:space="preserve">□   I disagree with </w:t>
      </w:r>
      <w:proofErr w:type="spellStart"/>
      <w:r w:rsidR="0065303E" w:rsidRPr="0065303E">
        <w:rPr>
          <w:rFonts w:ascii="Comic Sans MS" w:hAnsi="Comic Sans MS"/>
        </w:rPr>
        <w:t>Calvay’s</w:t>
      </w:r>
      <w:proofErr w:type="spellEnd"/>
      <w:r w:rsidR="0065303E" w:rsidRPr="0065303E">
        <w:rPr>
          <w:rFonts w:ascii="Comic Sans MS" w:hAnsi="Comic Sans MS"/>
        </w:rPr>
        <w:t xml:space="preserve"> proposal and think the maintenance of these areas should remain with the Council.</w:t>
      </w:r>
      <w:r w:rsidRPr="0065303E">
        <w:rPr>
          <w:rFonts w:ascii="Comic Sans MS" w:hAnsi="Comic Sans MS"/>
        </w:rPr>
        <w:t xml:space="preserve"> </w:t>
      </w:r>
    </w:p>
    <w:p w:rsidR="0065303E" w:rsidRPr="0065303E" w:rsidRDefault="0065303E" w:rsidP="00345144">
      <w:pPr>
        <w:pStyle w:val="Default"/>
        <w:rPr>
          <w:rFonts w:ascii="Comic Sans MS" w:hAnsi="Comic Sans MS"/>
        </w:rPr>
      </w:pPr>
    </w:p>
    <w:p w:rsidR="00345144" w:rsidRPr="0065303E" w:rsidRDefault="0065303E" w:rsidP="00345144">
      <w:pPr>
        <w:pStyle w:val="Default"/>
        <w:rPr>
          <w:rFonts w:ascii="Comic Sans MS" w:hAnsi="Comic Sans MS"/>
        </w:rPr>
      </w:pPr>
      <w:r w:rsidRPr="0065303E">
        <w:rPr>
          <w:rFonts w:ascii="Comic Sans MS" w:hAnsi="Comic Sans MS"/>
        </w:rPr>
        <w:t>Any Comments</w:t>
      </w:r>
      <w:r w:rsidR="00345144" w:rsidRPr="0065303E">
        <w:rPr>
          <w:rFonts w:ascii="Comic Sans MS" w:hAnsi="Comic Sans MS"/>
        </w:rPr>
        <w:t>…………………………………………………………………………</w:t>
      </w:r>
      <w:r w:rsidR="001C1198" w:rsidRPr="0065303E">
        <w:rPr>
          <w:rFonts w:ascii="Comic Sans MS" w:hAnsi="Comic Sans MS"/>
        </w:rPr>
        <w:t>……………………</w:t>
      </w:r>
      <w:r w:rsidR="003D5472">
        <w:rPr>
          <w:rFonts w:ascii="Comic Sans MS" w:hAnsi="Comic Sans MS"/>
        </w:rPr>
        <w:t>…………………</w:t>
      </w:r>
      <w:r w:rsidR="00345144" w:rsidRPr="0065303E">
        <w:rPr>
          <w:rFonts w:ascii="Comic Sans MS" w:hAnsi="Comic Sans MS"/>
        </w:rPr>
        <w:t xml:space="preserve"> </w:t>
      </w:r>
    </w:p>
    <w:p w:rsidR="00345144" w:rsidRPr="0065303E" w:rsidRDefault="00345144" w:rsidP="00345144">
      <w:pPr>
        <w:pStyle w:val="Default"/>
        <w:rPr>
          <w:rFonts w:ascii="Comic Sans MS" w:hAnsi="Comic Sans MS"/>
        </w:rPr>
      </w:pPr>
      <w:r w:rsidRPr="0065303E">
        <w:rPr>
          <w:rFonts w:ascii="Comic Sans MS" w:hAnsi="Comic Sans MS"/>
        </w:rPr>
        <w:t>…………………………………………………………………………………………</w:t>
      </w:r>
      <w:r w:rsidR="001C1198" w:rsidRPr="0065303E">
        <w:rPr>
          <w:rFonts w:ascii="Comic Sans MS" w:hAnsi="Comic Sans MS"/>
        </w:rPr>
        <w:t>………………………………</w:t>
      </w:r>
      <w:r w:rsidR="003D5472">
        <w:rPr>
          <w:rFonts w:ascii="Comic Sans MS" w:hAnsi="Comic Sans MS"/>
        </w:rPr>
        <w:t>…………………</w:t>
      </w:r>
      <w:r w:rsidRPr="0065303E">
        <w:rPr>
          <w:rFonts w:ascii="Comic Sans MS" w:hAnsi="Comic Sans MS"/>
        </w:rPr>
        <w:t xml:space="preserve"> </w:t>
      </w:r>
    </w:p>
    <w:p w:rsidR="00345144" w:rsidRPr="0065303E" w:rsidRDefault="00345144" w:rsidP="00345144">
      <w:pPr>
        <w:pStyle w:val="Default"/>
        <w:rPr>
          <w:rFonts w:ascii="Comic Sans MS" w:hAnsi="Comic Sans MS"/>
        </w:rPr>
      </w:pPr>
      <w:r w:rsidRPr="0065303E">
        <w:rPr>
          <w:rFonts w:ascii="Comic Sans MS" w:hAnsi="Comic Sans MS"/>
        </w:rPr>
        <w:t>…………………………………………………………………………………………</w:t>
      </w:r>
      <w:r w:rsidR="001C1198" w:rsidRPr="0065303E">
        <w:rPr>
          <w:rFonts w:ascii="Comic Sans MS" w:hAnsi="Comic Sans MS"/>
        </w:rPr>
        <w:t>………………………………</w:t>
      </w:r>
      <w:r w:rsidR="003D5472">
        <w:rPr>
          <w:rFonts w:ascii="Comic Sans MS" w:hAnsi="Comic Sans MS"/>
        </w:rPr>
        <w:t>…………………</w:t>
      </w:r>
    </w:p>
    <w:p w:rsidR="00345144" w:rsidRPr="0065303E" w:rsidRDefault="00345144" w:rsidP="00345144">
      <w:pPr>
        <w:pStyle w:val="Default"/>
        <w:rPr>
          <w:rFonts w:ascii="Comic Sans MS" w:hAnsi="Comic Sans MS"/>
        </w:rPr>
      </w:pPr>
      <w:r w:rsidRPr="0065303E">
        <w:rPr>
          <w:rFonts w:ascii="Comic Sans MS" w:hAnsi="Comic Sans MS"/>
        </w:rPr>
        <w:t>…………………………………………………………………………………………</w:t>
      </w:r>
      <w:r w:rsidR="001C1198" w:rsidRPr="0065303E">
        <w:rPr>
          <w:rFonts w:ascii="Comic Sans MS" w:hAnsi="Comic Sans MS"/>
        </w:rPr>
        <w:t>………………………………</w:t>
      </w:r>
      <w:r w:rsidR="003D5472">
        <w:rPr>
          <w:rFonts w:ascii="Comic Sans MS" w:hAnsi="Comic Sans MS"/>
        </w:rPr>
        <w:t>…………………</w:t>
      </w:r>
      <w:r w:rsidRPr="0065303E">
        <w:rPr>
          <w:rFonts w:ascii="Comic Sans MS" w:hAnsi="Comic Sans MS"/>
        </w:rPr>
        <w:t xml:space="preserve"> </w:t>
      </w:r>
    </w:p>
    <w:p w:rsidR="00EC6280" w:rsidRDefault="00EC6280" w:rsidP="00345144">
      <w:pPr>
        <w:pStyle w:val="Default"/>
        <w:rPr>
          <w:rFonts w:ascii="Comic Sans MS" w:hAnsi="Comic Sans MS"/>
        </w:rPr>
      </w:pPr>
    </w:p>
    <w:p w:rsidR="00345144" w:rsidRPr="0065303E" w:rsidRDefault="00345144" w:rsidP="00345144">
      <w:pPr>
        <w:pStyle w:val="Default"/>
        <w:rPr>
          <w:rFonts w:ascii="Comic Sans MS" w:hAnsi="Comic Sans MS"/>
        </w:rPr>
      </w:pPr>
      <w:r w:rsidRPr="0065303E">
        <w:rPr>
          <w:rFonts w:ascii="Comic Sans MS" w:hAnsi="Comic Sans MS"/>
        </w:rPr>
        <w:t>Name</w:t>
      </w:r>
      <w:r w:rsidR="001C1198" w:rsidRPr="0065303E">
        <w:rPr>
          <w:rFonts w:ascii="Comic Sans MS" w:hAnsi="Comic Sans MS"/>
        </w:rPr>
        <w:t>:………………………………………………………………………………..</w:t>
      </w:r>
      <w:r w:rsidRPr="0065303E">
        <w:rPr>
          <w:rFonts w:ascii="Comic Sans MS" w:hAnsi="Comic Sans MS"/>
        </w:rPr>
        <w:t xml:space="preserve"> </w:t>
      </w:r>
    </w:p>
    <w:p w:rsidR="00345144" w:rsidRPr="0065303E" w:rsidRDefault="00345144" w:rsidP="00345144">
      <w:pPr>
        <w:pStyle w:val="Default"/>
        <w:rPr>
          <w:rFonts w:ascii="Comic Sans MS" w:hAnsi="Comic Sans MS"/>
        </w:rPr>
      </w:pPr>
      <w:r w:rsidRPr="0065303E">
        <w:rPr>
          <w:rFonts w:ascii="Comic Sans MS" w:hAnsi="Comic Sans MS"/>
        </w:rPr>
        <w:t>Address</w:t>
      </w:r>
      <w:r w:rsidR="001C1198" w:rsidRPr="0065303E">
        <w:rPr>
          <w:rFonts w:ascii="Comic Sans MS" w:hAnsi="Comic Sans MS"/>
        </w:rPr>
        <w:t>:……………………………………………………………………………</w:t>
      </w:r>
      <w:r w:rsidRPr="0065303E">
        <w:rPr>
          <w:rFonts w:ascii="Comic Sans MS" w:hAnsi="Comic Sans MS"/>
        </w:rPr>
        <w:t xml:space="preserve"> </w:t>
      </w:r>
    </w:p>
    <w:p w:rsidR="001C1198" w:rsidRPr="0065303E" w:rsidRDefault="001C1198" w:rsidP="00345144">
      <w:pPr>
        <w:pStyle w:val="Default"/>
        <w:rPr>
          <w:rFonts w:ascii="Comic Sans MS" w:hAnsi="Comic Sans MS"/>
        </w:rPr>
      </w:pPr>
      <w:r w:rsidRPr="0065303E">
        <w:rPr>
          <w:rFonts w:ascii="Comic Sans MS" w:hAnsi="Comic Sans MS"/>
        </w:rPr>
        <w:t xml:space="preserve">Daytime </w:t>
      </w:r>
      <w:r w:rsidR="00345144" w:rsidRPr="0065303E">
        <w:rPr>
          <w:rFonts w:ascii="Comic Sans MS" w:hAnsi="Comic Sans MS"/>
        </w:rPr>
        <w:t xml:space="preserve">Telephone Number </w:t>
      </w:r>
      <w:r w:rsidRPr="0065303E">
        <w:rPr>
          <w:rFonts w:ascii="Comic Sans MS" w:hAnsi="Comic Sans MS"/>
        </w:rPr>
        <w:t>………………………………………..</w:t>
      </w:r>
    </w:p>
    <w:p w:rsidR="00345144" w:rsidRDefault="00345144" w:rsidP="00345144">
      <w:pPr>
        <w:pStyle w:val="Default"/>
        <w:rPr>
          <w:rFonts w:ascii="Comic Sans MS" w:hAnsi="Comic Sans MS"/>
        </w:rPr>
      </w:pPr>
      <w:r w:rsidRPr="0065303E">
        <w:rPr>
          <w:rFonts w:ascii="Comic Sans MS" w:hAnsi="Comic Sans MS"/>
        </w:rPr>
        <w:t>Email</w:t>
      </w:r>
      <w:r w:rsidR="001C1198" w:rsidRPr="0065303E">
        <w:rPr>
          <w:rFonts w:ascii="Comic Sans MS" w:hAnsi="Comic Sans MS"/>
        </w:rPr>
        <w:t>:…………………………………………………………………………………</w:t>
      </w:r>
      <w:r w:rsidRPr="0065303E">
        <w:rPr>
          <w:rFonts w:ascii="Comic Sans MS" w:hAnsi="Comic Sans MS"/>
        </w:rPr>
        <w:t xml:space="preserve"> </w:t>
      </w:r>
    </w:p>
    <w:p w:rsidR="0065303E" w:rsidRDefault="0065303E" w:rsidP="0065303E">
      <w:pPr>
        <w:pStyle w:val="Default"/>
        <w:rPr>
          <w:rFonts w:ascii="Comic Sans MS" w:hAnsi="Comic Sans MS"/>
          <w:bCs/>
        </w:rPr>
      </w:pPr>
      <w:bookmarkStart w:id="0" w:name="_GoBack"/>
      <w:bookmarkEnd w:id="0"/>
    </w:p>
    <w:p w:rsidR="004E52BD" w:rsidRPr="005A452F" w:rsidRDefault="004E52BD" w:rsidP="004E52BD">
      <w:pPr>
        <w:pStyle w:val="Default"/>
        <w:rPr>
          <w:rFonts w:ascii="Comic Sans MS" w:hAnsi="Comic Sans MS"/>
          <w:sz w:val="20"/>
          <w:szCs w:val="20"/>
        </w:rPr>
      </w:pPr>
      <w:r w:rsidRPr="005A452F">
        <w:rPr>
          <w:rFonts w:ascii="Comic Sans MS" w:hAnsi="Comic Sans MS"/>
          <w:bCs/>
          <w:sz w:val="20"/>
          <w:szCs w:val="20"/>
        </w:rPr>
        <w:t>Please complete and return this survey no later than Friday 18th January 2019</w:t>
      </w:r>
      <w:r>
        <w:rPr>
          <w:rFonts w:ascii="Comic Sans MS" w:hAnsi="Comic Sans MS"/>
          <w:bCs/>
          <w:sz w:val="20"/>
          <w:szCs w:val="20"/>
        </w:rPr>
        <w:t xml:space="preserve">.  You can </w:t>
      </w:r>
      <w:r w:rsidRPr="005A452F">
        <w:rPr>
          <w:rFonts w:ascii="Comic Sans MS" w:hAnsi="Comic Sans MS"/>
          <w:bCs/>
          <w:sz w:val="20"/>
          <w:szCs w:val="20"/>
        </w:rPr>
        <w:t xml:space="preserve">complete the form on our website </w:t>
      </w:r>
      <w:hyperlink r:id="rId6" w:history="1">
        <w:r w:rsidRPr="005A452F">
          <w:rPr>
            <w:rStyle w:val="Hyperlink"/>
            <w:rFonts w:ascii="Comic Sans MS" w:hAnsi="Comic Sans MS"/>
            <w:bCs/>
            <w:sz w:val="20"/>
            <w:szCs w:val="20"/>
          </w:rPr>
          <w:t>www.calvay.org.uk</w:t>
        </w:r>
      </w:hyperlink>
      <w:r w:rsidRPr="005A452F">
        <w:rPr>
          <w:rFonts w:ascii="Comic Sans MS" w:hAnsi="Comic Sans MS"/>
          <w:bCs/>
          <w:sz w:val="20"/>
          <w:szCs w:val="20"/>
        </w:rPr>
        <w:t xml:space="preserve"> and email back to enquiries@calvay.org.uk or phone us on 771 7722, or call into the office and speak to a member of staff.  THANK YOU. </w:t>
      </w:r>
    </w:p>
    <w:sectPr w:rsidR="004E52BD" w:rsidRPr="005A45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44"/>
    <w:rsid w:val="001C1198"/>
    <w:rsid w:val="00313AAC"/>
    <w:rsid w:val="00345144"/>
    <w:rsid w:val="003D5472"/>
    <w:rsid w:val="004E52BD"/>
    <w:rsid w:val="0065303E"/>
    <w:rsid w:val="008844FA"/>
    <w:rsid w:val="00EC6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514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45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144"/>
    <w:rPr>
      <w:rFonts w:ascii="Tahoma" w:hAnsi="Tahoma" w:cs="Tahoma"/>
      <w:sz w:val="16"/>
      <w:szCs w:val="16"/>
    </w:rPr>
  </w:style>
  <w:style w:type="table" w:styleId="TableGrid">
    <w:name w:val="Table Grid"/>
    <w:basedOn w:val="TableNormal"/>
    <w:uiPriority w:val="59"/>
    <w:rsid w:val="001C1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11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514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45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144"/>
    <w:rPr>
      <w:rFonts w:ascii="Tahoma" w:hAnsi="Tahoma" w:cs="Tahoma"/>
      <w:sz w:val="16"/>
      <w:szCs w:val="16"/>
    </w:rPr>
  </w:style>
  <w:style w:type="table" w:styleId="TableGrid">
    <w:name w:val="Table Grid"/>
    <w:basedOn w:val="TableNormal"/>
    <w:uiPriority w:val="59"/>
    <w:rsid w:val="001C1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11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lvay.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Thomson</dc:creator>
  <cp:lastModifiedBy>Tracy Boyle</cp:lastModifiedBy>
  <cp:revision>2</cp:revision>
  <dcterms:created xsi:type="dcterms:W3CDTF">2018-11-23T11:21:00Z</dcterms:created>
  <dcterms:modified xsi:type="dcterms:W3CDTF">2018-11-23T11:21:00Z</dcterms:modified>
</cp:coreProperties>
</file>